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CA" w:rsidRPr="00BB66C5" w:rsidRDefault="00B06CAA">
      <w:pPr>
        <w:jc w:val="center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Zar</w:t>
      </w:r>
      <w:r w:rsidR="005504CA" w:rsidRPr="00BB66C5">
        <w:rPr>
          <w:rFonts w:cs="Verdana"/>
          <w:sz w:val="24"/>
          <w:szCs w:val="24"/>
        </w:rPr>
        <w:t xml:space="preserve">ządzenie </w:t>
      </w:r>
      <w:r w:rsidRPr="00BB66C5">
        <w:rPr>
          <w:rFonts w:cs="Verdana"/>
          <w:sz w:val="24"/>
          <w:szCs w:val="24"/>
        </w:rPr>
        <w:t xml:space="preserve">Dyrektora </w:t>
      </w:r>
    </w:p>
    <w:p w:rsidR="0017257A" w:rsidRPr="00BB66C5" w:rsidRDefault="005504CA" w:rsidP="005504CA">
      <w:pPr>
        <w:jc w:val="center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Szkoły Podstawowej  n</w:t>
      </w:r>
      <w:r w:rsidR="00B06CAA" w:rsidRPr="00BB66C5">
        <w:rPr>
          <w:rFonts w:cs="Verdana"/>
          <w:sz w:val="24"/>
          <w:szCs w:val="24"/>
        </w:rPr>
        <w:t xml:space="preserve">r </w:t>
      </w:r>
      <w:r w:rsidR="00BB66C5">
        <w:rPr>
          <w:rFonts w:cs="Verdana"/>
          <w:sz w:val="24"/>
          <w:szCs w:val="24"/>
        </w:rPr>
        <w:t>2 w Wodzisła</w:t>
      </w:r>
      <w:r w:rsidRPr="00BB66C5">
        <w:rPr>
          <w:rFonts w:cs="Verdana"/>
          <w:sz w:val="24"/>
          <w:szCs w:val="24"/>
        </w:rPr>
        <w:t xml:space="preserve">wiu Śląskim </w:t>
      </w:r>
    </w:p>
    <w:p w:rsidR="0017257A" w:rsidRPr="00BB66C5" w:rsidRDefault="005504CA">
      <w:pPr>
        <w:jc w:val="center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 xml:space="preserve">Nr 3 </w:t>
      </w:r>
      <w:r w:rsidR="00B06CAA" w:rsidRPr="00BB66C5">
        <w:rPr>
          <w:rFonts w:cs="Verdana"/>
          <w:sz w:val="24"/>
          <w:szCs w:val="24"/>
        </w:rPr>
        <w:t xml:space="preserve">z </w:t>
      </w:r>
      <w:r w:rsidR="00BB66C5">
        <w:rPr>
          <w:rFonts w:cs="Verdana"/>
          <w:sz w:val="24"/>
          <w:szCs w:val="24"/>
        </w:rPr>
        <w:t>dnia 26</w:t>
      </w:r>
      <w:r w:rsidRPr="00BB66C5">
        <w:rPr>
          <w:rFonts w:cs="Verdana"/>
          <w:sz w:val="24"/>
          <w:szCs w:val="24"/>
        </w:rPr>
        <w:t xml:space="preserve">.03.2015 r. 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 xml:space="preserve">w sprawie powołania komisji rekrutacyjnej </w:t>
      </w:r>
    </w:p>
    <w:p w:rsidR="0017257A" w:rsidRPr="00BB66C5" w:rsidRDefault="00B06CAA">
      <w:pPr>
        <w:ind w:firstLine="250"/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 xml:space="preserve">Na podstawie art. 20zb ust. 1 ustawy z dnia 7 września 1991 r. o systemie oświaty (tekst jedn.: Dz. U. z 2004 r. Nr 256, poz. 2572 z </w:t>
      </w:r>
      <w:proofErr w:type="spellStart"/>
      <w:r w:rsidRPr="00BB66C5">
        <w:rPr>
          <w:rFonts w:cs="Verdana"/>
          <w:sz w:val="24"/>
          <w:szCs w:val="24"/>
        </w:rPr>
        <w:t>późn</w:t>
      </w:r>
      <w:proofErr w:type="spellEnd"/>
      <w:r w:rsidRPr="00BB66C5">
        <w:rPr>
          <w:rFonts w:cs="Verdana"/>
          <w:sz w:val="24"/>
          <w:szCs w:val="24"/>
        </w:rPr>
        <w:t xml:space="preserve">. zm.) - dalej </w:t>
      </w:r>
      <w:proofErr w:type="spellStart"/>
      <w:r w:rsidRPr="00BB66C5">
        <w:rPr>
          <w:rFonts w:cs="Verdana"/>
          <w:sz w:val="24"/>
          <w:szCs w:val="24"/>
        </w:rPr>
        <w:t>u.s.o</w:t>
      </w:r>
      <w:proofErr w:type="spellEnd"/>
      <w:r w:rsidRPr="00BB66C5">
        <w:rPr>
          <w:rFonts w:cs="Verdana"/>
          <w:sz w:val="24"/>
          <w:szCs w:val="24"/>
        </w:rPr>
        <w:t xml:space="preserve">. </w:t>
      </w:r>
      <w:r w:rsidRPr="00BB66C5">
        <w:rPr>
          <w:rFonts w:cs="Verdana"/>
          <w:b/>
          <w:bCs/>
          <w:sz w:val="24"/>
          <w:szCs w:val="24"/>
        </w:rPr>
        <w:t>zarządza się, co następuje: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>§ 1</w:t>
      </w:r>
    </w:p>
    <w:p w:rsidR="0017257A" w:rsidRPr="00BB66C5" w:rsidRDefault="00B06CAA">
      <w:pPr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Powołuje się Komisję Rekrutacyjną do przeprowadzenia postępowania</w:t>
      </w:r>
      <w:r w:rsidR="005504CA" w:rsidRPr="00BB66C5">
        <w:rPr>
          <w:rFonts w:cs="Verdana"/>
          <w:sz w:val="24"/>
          <w:szCs w:val="24"/>
        </w:rPr>
        <w:t xml:space="preserve"> rekrutacyjnego do Szkoły Podstawowej nr 2 im Juliana Tuwima </w:t>
      </w:r>
      <w:r w:rsidRPr="00BB66C5">
        <w:rPr>
          <w:rFonts w:cs="Verdana"/>
          <w:sz w:val="24"/>
          <w:szCs w:val="24"/>
        </w:rPr>
        <w:t xml:space="preserve"> w </w:t>
      </w:r>
      <w:r w:rsidR="005504CA" w:rsidRPr="00BB66C5">
        <w:rPr>
          <w:rFonts w:cs="Verdana"/>
          <w:sz w:val="24"/>
          <w:szCs w:val="24"/>
        </w:rPr>
        <w:t>Wodzisławiu Śląskim</w:t>
      </w:r>
      <w:r w:rsidRPr="00BB66C5">
        <w:rPr>
          <w:rFonts w:cs="Verdana"/>
          <w:sz w:val="24"/>
          <w:szCs w:val="24"/>
        </w:rPr>
        <w:t xml:space="preserve"> na rok szkolny 2015/2016 - zwaną dalej </w:t>
      </w:r>
      <w:r w:rsidRPr="00BB66C5">
        <w:rPr>
          <w:rFonts w:cs="Verdana"/>
          <w:i/>
          <w:iCs/>
          <w:sz w:val="24"/>
          <w:szCs w:val="24"/>
        </w:rPr>
        <w:t>Komisją</w:t>
      </w:r>
      <w:r w:rsidRPr="00BB66C5">
        <w:rPr>
          <w:rFonts w:cs="Verdana"/>
          <w:sz w:val="24"/>
          <w:szCs w:val="24"/>
        </w:rPr>
        <w:t xml:space="preserve"> - w składzie:</w:t>
      </w:r>
    </w:p>
    <w:p w:rsidR="005504CA" w:rsidRPr="00BB66C5" w:rsidRDefault="005504CA">
      <w:pPr>
        <w:jc w:val="both"/>
        <w:rPr>
          <w:rFonts w:cs="Verdana"/>
          <w:sz w:val="24"/>
          <w:szCs w:val="24"/>
        </w:rPr>
      </w:pPr>
    </w:p>
    <w:p w:rsidR="0017257A" w:rsidRPr="00BB66C5" w:rsidRDefault="00BB66C5">
      <w:pPr>
        <w:tabs>
          <w:tab w:val="left" w:pos="250"/>
          <w:tab w:val="left" w:pos="709"/>
        </w:tabs>
        <w:ind w:left="250" w:hanging="250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1)</w:t>
      </w:r>
      <w:r w:rsidRPr="00BB66C5">
        <w:rPr>
          <w:rFonts w:cs="Verdana"/>
          <w:sz w:val="24"/>
          <w:szCs w:val="24"/>
        </w:rPr>
        <w:tab/>
        <w:t xml:space="preserve">Piekar Mariola </w:t>
      </w:r>
      <w:r w:rsidR="00DF1400">
        <w:rPr>
          <w:rFonts w:cs="Verdana"/>
          <w:sz w:val="24"/>
          <w:szCs w:val="24"/>
        </w:rPr>
        <w:t>–</w:t>
      </w:r>
      <w:r w:rsidRPr="00BB66C5">
        <w:rPr>
          <w:rFonts w:cs="Verdana"/>
          <w:sz w:val="24"/>
          <w:szCs w:val="24"/>
        </w:rPr>
        <w:t xml:space="preserve"> </w:t>
      </w:r>
      <w:r w:rsidR="00DF1400">
        <w:rPr>
          <w:rFonts w:cs="Verdana"/>
          <w:sz w:val="24"/>
          <w:szCs w:val="24"/>
        </w:rPr>
        <w:t xml:space="preserve">przewodnicząca komisji </w:t>
      </w:r>
    </w:p>
    <w:p w:rsidR="0017257A" w:rsidRPr="00BB66C5" w:rsidRDefault="00BB66C5">
      <w:pPr>
        <w:tabs>
          <w:tab w:val="left" w:pos="250"/>
          <w:tab w:val="left" w:pos="709"/>
        </w:tabs>
        <w:ind w:left="250" w:hanging="250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2)</w:t>
      </w:r>
      <w:r w:rsidRPr="00BB66C5">
        <w:rPr>
          <w:rFonts w:cs="Verdana"/>
          <w:sz w:val="24"/>
          <w:szCs w:val="24"/>
        </w:rPr>
        <w:tab/>
        <w:t xml:space="preserve">Juraszczyk Mirosława </w:t>
      </w:r>
      <w:r w:rsidR="00DF1400">
        <w:rPr>
          <w:rFonts w:cs="Verdana"/>
          <w:sz w:val="24"/>
          <w:szCs w:val="24"/>
        </w:rPr>
        <w:t>– członek komisji</w:t>
      </w:r>
    </w:p>
    <w:p w:rsidR="0017257A" w:rsidRPr="00BB66C5" w:rsidRDefault="00BB66C5">
      <w:pPr>
        <w:tabs>
          <w:tab w:val="left" w:pos="250"/>
          <w:tab w:val="left" w:pos="709"/>
        </w:tabs>
        <w:ind w:left="250" w:hanging="250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3)</w:t>
      </w:r>
      <w:r w:rsidRPr="00BB66C5">
        <w:rPr>
          <w:rFonts w:cs="Verdana"/>
          <w:sz w:val="24"/>
          <w:szCs w:val="24"/>
        </w:rPr>
        <w:tab/>
        <w:t xml:space="preserve">Kubala Iwona </w:t>
      </w:r>
      <w:r w:rsidR="00DF1400">
        <w:rPr>
          <w:rFonts w:cs="Verdana"/>
          <w:sz w:val="24"/>
          <w:szCs w:val="24"/>
        </w:rPr>
        <w:t>–członek komisji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>§ 2</w:t>
      </w:r>
    </w:p>
    <w:p w:rsidR="0017257A" w:rsidRPr="00BB66C5" w:rsidRDefault="00B06CAA">
      <w:pPr>
        <w:ind w:firstLine="250"/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Na Przewodniczącego Komisji w</w:t>
      </w:r>
      <w:r w:rsidR="005504CA" w:rsidRPr="00BB66C5">
        <w:rPr>
          <w:rFonts w:cs="Verdana"/>
          <w:sz w:val="24"/>
          <w:szCs w:val="24"/>
        </w:rPr>
        <w:t xml:space="preserve">yznacza się </w:t>
      </w:r>
      <w:r w:rsidR="00BB66C5" w:rsidRPr="00BB66C5">
        <w:rPr>
          <w:rFonts w:cs="Verdana"/>
          <w:sz w:val="24"/>
          <w:szCs w:val="24"/>
        </w:rPr>
        <w:t xml:space="preserve">Panią Mariolę Piekar 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>§ 3</w:t>
      </w:r>
    </w:p>
    <w:p w:rsidR="0017257A" w:rsidRPr="00BB66C5" w:rsidRDefault="00B06CAA">
      <w:pPr>
        <w:ind w:firstLine="250"/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 xml:space="preserve">Zadania Komisji określa art. 20zb ust. 2, art. 20zc ust. 1-5 i ust. 7 </w:t>
      </w:r>
      <w:proofErr w:type="spellStart"/>
      <w:r w:rsidRPr="00BB66C5">
        <w:rPr>
          <w:rFonts w:cs="Verdana"/>
          <w:sz w:val="24"/>
          <w:szCs w:val="24"/>
        </w:rPr>
        <w:t>u.s.o</w:t>
      </w:r>
      <w:proofErr w:type="spellEnd"/>
      <w:r w:rsidRPr="00BB66C5">
        <w:rPr>
          <w:rFonts w:cs="Verdana"/>
          <w:sz w:val="24"/>
          <w:szCs w:val="24"/>
        </w:rPr>
        <w:t>.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>§ 4</w:t>
      </w:r>
    </w:p>
    <w:p w:rsidR="0017257A" w:rsidRPr="00BB66C5" w:rsidRDefault="00B06CAA">
      <w:pPr>
        <w:ind w:firstLine="250"/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Wykonanie zarządzenia powierza się Przewodniczącemu Komisji.</w:t>
      </w:r>
    </w:p>
    <w:p w:rsidR="0017257A" w:rsidRPr="00BB66C5" w:rsidRDefault="00B06CAA">
      <w:pPr>
        <w:spacing w:before="240" w:after="240"/>
        <w:jc w:val="center"/>
        <w:rPr>
          <w:rFonts w:cs="Verdana"/>
          <w:sz w:val="24"/>
          <w:szCs w:val="24"/>
        </w:rPr>
      </w:pPr>
      <w:r w:rsidRPr="00BB66C5">
        <w:rPr>
          <w:rFonts w:cs="Verdana"/>
          <w:b/>
          <w:bCs/>
          <w:sz w:val="24"/>
          <w:szCs w:val="24"/>
        </w:rPr>
        <w:t>§ 5</w:t>
      </w:r>
    </w:p>
    <w:p w:rsidR="0017257A" w:rsidRPr="00BB66C5" w:rsidRDefault="00B06CAA">
      <w:pPr>
        <w:ind w:firstLine="250"/>
        <w:jc w:val="both"/>
        <w:rPr>
          <w:rFonts w:cs="Verdana"/>
          <w:sz w:val="24"/>
          <w:szCs w:val="24"/>
        </w:rPr>
      </w:pPr>
      <w:r w:rsidRPr="00BB66C5">
        <w:rPr>
          <w:rFonts w:cs="Verdana"/>
          <w:sz w:val="24"/>
          <w:szCs w:val="24"/>
        </w:rPr>
        <w:t>Zarządzenie wchodzi w życie z dniem podpisania i obowiązuje do czasu zakończenia postępowania rekrutacyjnego  na rok szkolny 2015/2016.</w:t>
      </w:r>
    </w:p>
    <w:p w:rsidR="0017257A" w:rsidRDefault="0017257A">
      <w:pPr>
        <w:ind w:left="100"/>
        <w:rPr>
          <w:rFonts w:cs="Verdana"/>
        </w:rPr>
      </w:pPr>
    </w:p>
    <w:p w:rsidR="00B06CAA" w:rsidRDefault="00B06CAA">
      <w:pPr>
        <w:rPr>
          <w:rFonts w:cs="Verdana"/>
        </w:rPr>
      </w:pPr>
    </w:p>
    <w:p w:rsidR="00DF1400" w:rsidRDefault="00DF1400">
      <w:pPr>
        <w:rPr>
          <w:rFonts w:cs="Verdana"/>
        </w:rPr>
      </w:pPr>
    </w:p>
    <w:p w:rsidR="00DF1400" w:rsidRDefault="00DF1400">
      <w:pPr>
        <w:rPr>
          <w:rFonts w:cs="Verdana"/>
        </w:rPr>
      </w:pPr>
    </w:p>
    <w:p w:rsidR="00DF1400" w:rsidRDefault="00DF1400">
      <w:pPr>
        <w:rPr>
          <w:rFonts w:cs="Verdana"/>
        </w:rPr>
      </w:pPr>
    </w:p>
    <w:p w:rsidR="00DF1400" w:rsidRDefault="00DF1400">
      <w:pPr>
        <w:rPr>
          <w:rFonts w:cs="Verdana"/>
        </w:rPr>
      </w:pPr>
    </w:p>
    <w:p w:rsidR="00DF1400" w:rsidRDefault="00DF1400">
      <w:pPr>
        <w:rPr>
          <w:rFonts w:cs="Verdana"/>
        </w:rPr>
      </w:pPr>
    </w:p>
    <w:p w:rsidR="00DF1400" w:rsidRDefault="00DF1400">
      <w:pPr>
        <w:rPr>
          <w:rFonts w:cs="Verdana"/>
        </w:rPr>
      </w:pPr>
      <w:bookmarkStart w:id="0" w:name="_GoBack"/>
      <w:bookmarkEnd w:id="0"/>
    </w:p>
    <w:p w:rsidR="00DF1400" w:rsidRPr="00DF1400" w:rsidRDefault="00DF1400">
      <w:pPr>
        <w:rPr>
          <w:rFonts w:cs="Verdana"/>
          <w:i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Pr="00DF1400">
        <w:rPr>
          <w:rFonts w:cs="Verdana"/>
          <w:i/>
        </w:rPr>
        <w:t>Dyrektor szkoły</w:t>
      </w:r>
    </w:p>
    <w:p w:rsidR="00DF1400" w:rsidRPr="00DF1400" w:rsidRDefault="00DF1400" w:rsidP="00DF1400">
      <w:pPr>
        <w:ind w:left="4320" w:firstLine="720"/>
        <w:rPr>
          <w:rFonts w:cs="Verdana"/>
          <w:i/>
        </w:rPr>
      </w:pPr>
      <w:r w:rsidRPr="00DF1400">
        <w:rPr>
          <w:rFonts w:cs="Verdana"/>
          <w:i/>
        </w:rPr>
        <w:t>Joanna Kulińska</w:t>
      </w:r>
    </w:p>
    <w:sectPr w:rsidR="00DF1400" w:rsidRPr="00DF14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A"/>
    <w:rsid w:val="0017257A"/>
    <w:rsid w:val="0028663C"/>
    <w:rsid w:val="005504CA"/>
    <w:rsid w:val="006613C0"/>
    <w:rsid w:val="00901058"/>
    <w:rsid w:val="00B06CAA"/>
    <w:rsid w:val="00BB66C5"/>
    <w:rsid w:val="00D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AEC7D-243C-4F5E-9CDF-41610563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 Wodzislaw Slaski</dc:creator>
  <cp:lastModifiedBy>kulinska</cp:lastModifiedBy>
  <cp:revision>3</cp:revision>
  <dcterms:created xsi:type="dcterms:W3CDTF">2015-03-30T07:03:00Z</dcterms:created>
  <dcterms:modified xsi:type="dcterms:W3CDTF">2015-03-30T07:06:00Z</dcterms:modified>
</cp:coreProperties>
</file>